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63" w:rsidRPr="002D31BF" w:rsidRDefault="00F06C63" w:rsidP="00F06C6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F06C63" w:rsidRPr="002D31BF" w:rsidRDefault="00F06C63" w:rsidP="00F06C6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7 do SIWZ</w:t>
      </w:r>
    </w:p>
    <w:p w:rsidR="00F06C63" w:rsidRPr="002D31BF" w:rsidRDefault="00F06C63" w:rsidP="00F06C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F06C63" w:rsidRDefault="00F06C63" w:rsidP="00F06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06C63" w:rsidRDefault="00F06C63" w:rsidP="00F06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C63" w:rsidRPr="002D31BF" w:rsidRDefault="00F06C63" w:rsidP="00F06C6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F06C63" w:rsidRPr="002D31BF" w:rsidRDefault="00F06C63" w:rsidP="00F06C63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F06C63" w:rsidRPr="002D31BF" w:rsidRDefault="00F06C63" w:rsidP="00F06C63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F06C63" w:rsidRPr="002D31BF" w:rsidRDefault="00F06C63" w:rsidP="00F06C63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6C63" w:rsidRPr="002D31BF" w:rsidRDefault="00F06C63" w:rsidP="00F0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F06C63" w:rsidRPr="002D31BF" w:rsidRDefault="00F06C63" w:rsidP="00F0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F06C63" w:rsidRPr="002D31BF" w:rsidRDefault="00F06C63" w:rsidP="00F0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F06C63" w:rsidRPr="002D31BF" w:rsidRDefault="00F06C63" w:rsidP="00F0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(t. j. Dz. U. z 2017 r., poz. 1579)</w:t>
      </w:r>
    </w:p>
    <w:p w:rsidR="00F06C63" w:rsidRPr="002D31BF" w:rsidRDefault="00F06C63" w:rsidP="00F06C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F06C63" w:rsidRDefault="00F06C63" w:rsidP="00F06C63">
      <w:pPr>
        <w:spacing w:before="100" w:beforeAutospacing="1" w:after="0" w:line="240" w:lineRule="auto"/>
        <w:rPr>
          <w:rStyle w:val="text2"/>
          <w:rFonts w:cs="Arial Narrow"/>
          <w:b/>
          <w:bCs/>
        </w:rPr>
      </w:pPr>
      <w:r w:rsidRPr="00E96865">
        <w:rPr>
          <w:rStyle w:val="text2"/>
          <w:rFonts w:cs="Arial Narrow"/>
          <w:b/>
          <w:bCs/>
        </w:rPr>
        <w:t>Przebudowa Oświetlenia przy Zespole Szkolno-Przedszkolnym nr 1 w Zakroczymiu przy ul. Koźmińskiego 63</w:t>
      </w:r>
    </w:p>
    <w:p w:rsidR="00F06C63" w:rsidRPr="002D31BF" w:rsidRDefault="00F06C63" w:rsidP="00F06C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w rozumieniu ustawy z dnia 16 lutego 2007 r.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 ochronie konkurencji i konsumentów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(t. j. Dz. U. z 2017 r., poz. 229), o której mowa w art. 24 ust. 2 pkt 5 ustawy z dnia 29 stycznia 2004 r. Prawo zamówień publicznych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06C63" w:rsidRPr="002D31BF" w:rsidRDefault="00F06C63" w:rsidP="00F06C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F06C63" w:rsidRPr="002D31BF" w:rsidRDefault="00F06C63" w:rsidP="00F06C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F06C63" w:rsidRPr="002D31BF" w:rsidTr="009866B0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F06C63" w:rsidRPr="002D31BF" w:rsidTr="009866B0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F06C63" w:rsidRPr="002D31BF" w:rsidTr="009866B0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06C63" w:rsidRPr="002D31BF" w:rsidRDefault="00F06C63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F06C63" w:rsidRPr="002D31BF" w:rsidRDefault="00F06C63" w:rsidP="00F06C6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F06C63" w:rsidRPr="002D31BF" w:rsidRDefault="00F06C63" w:rsidP="00F06C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F06C63" w:rsidRPr="002D31BF" w:rsidRDefault="00F06C63" w:rsidP="00F06C6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F06C63" w:rsidRPr="002D31BF" w:rsidRDefault="00F06C63" w:rsidP="00F06C63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*** wybrać odpowiednio</w:t>
      </w:r>
    </w:p>
    <w:p w:rsidR="00F06C63" w:rsidRPr="002D31BF" w:rsidRDefault="00F06C63" w:rsidP="00F06C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F06C63" w:rsidRPr="002D31BF" w:rsidRDefault="00F06C63" w:rsidP="00F06C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F06C63" w:rsidRPr="002D31BF" w:rsidRDefault="00F06C63" w:rsidP="00F06C63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6C63" w:rsidRDefault="00F06C63" w:rsidP="00F06C6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DE2E49" w:rsidRPr="00F06C63" w:rsidRDefault="00DE2E49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_GoBack"/>
      <w:bookmarkEnd w:id="1"/>
    </w:p>
    <w:sectPr w:rsidR="00DE2E49" w:rsidRPr="00F0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63"/>
    <w:rsid w:val="00A814EC"/>
    <w:rsid w:val="00DE2E49"/>
    <w:rsid w:val="00F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72B"/>
  <w15:chartTrackingRefBased/>
  <w15:docId w15:val="{574E0483-FD6F-4AFA-B2CE-8A7F49C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qFormat/>
    <w:rsid w:val="00F0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2018-01-19T09:28:00Z</dcterms:created>
  <dcterms:modified xsi:type="dcterms:W3CDTF">2018-01-19T09:28:00Z</dcterms:modified>
</cp:coreProperties>
</file>